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A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84" w:lineRule="exact"/>
        <w:jc w:val="center"/>
        <w:textAlignment w:val="auto"/>
        <w:rPr>
          <w:rFonts w:hint="eastAsia" w:eastAsia="方正小标宋简体"/>
          <w:color w:val="FF0000"/>
          <w:w w:val="80"/>
          <w:sz w:val="24"/>
          <w:szCs w:val="24"/>
        </w:rPr>
      </w:pPr>
    </w:p>
    <w:p w14:paraId="72DB2C0F">
      <w:pPr>
        <w:spacing w:after="31" w:afterLines="10" w:line="1500" w:lineRule="exact"/>
        <w:jc w:val="center"/>
        <w:rPr>
          <w:rFonts w:hint="eastAsia" w:eastAsia="方正小标宋简体"/>
          <w:color w:val="FF0000"/>
          <w:w w:val="80"/>
          <w:sz w:val="96"/>
          <w:szCs w:val="60"/>
        </w:rPr>
      </w:pPr>
      <w:r>
        <w:rPr>
          <w:rFonts w:hint="eastAsia" w:eastAsia="方正小标宋简体"/>
          <w:color w:val="FF0000"/>
          <w:w w:val="80"/>
          <w:sz w:val="96"/>
          <w:szCs w:val="60"/>
          <w:lang w:eastAsia="zh-CN"/>
        </w:rPr>
        <w:t>衡阳市蒸湘区</w:t>
      </w:r>
      <w:r>
        <w:rPr>
          <w:rFonts w:hint="eastAsia" w:eastAsia="方正小标宋简体"/>
          <w:color w:val="FF0000"/>
          <w:w w:val="80"/>
          <w:sz w:val="96"/>
          <w:szCs w:val="60"/>
        </w:rPr>
        <w:t>人民检察院</w:t>
      </w:r>
    </w:p>
    <w:p w14:paraId="63DD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 w14:paraId="0424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 w14:paraId="64FA28BA">
      <w:pPr>
        <w:spacing w:line="4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7C7F36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47625</wp:posOffset>
                </wp:positionV>
                <wp:extent cx="5618480" cy="0"/>
                <wp:effectExtent l="0" t="10795" r="127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3.75pt;height:0pt;width:442.4pt;z-index:251659264;mso-width-relative:page;mso-height-relative:page;" filled="f" stroked="t" coordsize="21600,21600" o:gfxdata="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jgpX1AAAAAYBAAAPAAAAAAAAAAEAIAAAACIAAABkcnMvZG93bnJldi54bWxQ&#10;SwECFAAUAAAACACHTuJATjn+3PsBAADzAwAADgAAAAAAAAABACAAAAAj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90184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iCs w:val="0"/>
          <w:caps w:val="0"/>
          <w:color w:val="auto"/>
          <w:spacing w:val="0"/>
          <w:sz w:val="36"/>
          <w:szCs w:val="36"/>
        </w:rPr>
      </w:pPr>
    </w:p>
    <w:p w14:paraId="2CC08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衡阳市蒸湘区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人民检察院国有资产处置的公示</w:t>
      </w:r>
    </w:p>
    <w:p w14:paraId="4F82151D"/>
    <w:p w14:paraId="5CFE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《湖南省省级行政事业单位国有资产处置管理办法》（湘财资〔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号）、《湖南省省以下法院 检察院国有资产省级统一管理实施办法》（湘财资〔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号）、《湖南省省以下检察院国有资产处置操作规程》（修订版）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衡阳市蒸湘区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人民检察院拟对一批固定资产进行报废处置，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共计固定资产76件（如只有一种类型资产不需写资产共计数）。其中，设备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家具74件，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资产原值共计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46597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元，已全部到达报废年限，经鉴定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无法正常使用，无法修复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，不能满足工作需要。按照规定，现将该批资产处置事项予以公示，公示期5个工作日（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日）。有关单位和个人对公示事项如有异议，自公示之日起5个工作日内可向衡阳市人民检察院计财部反映。联系人：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，联系电话：0734-8850309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369888250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@qq.com。本院检务督察人员姓名: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唐玲玲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0734-8869648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邮箱: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675135643@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.com。</w:t>
      </w:r>
    </w:p>
    <w:p w14:paraId="77D05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A682151">
      <w:pPr>
        <w:pStyle w:val="2"/>
        <w:rPr>
          <w:rFonts w:hint="default" w:ascii="仿宋_GB2312" w:eastAsia="仿宋_GB2312" w:cs="仿宋_GB2312"/>
          <w:color w:val="auto"/>
          <w:sz w:val="32"/>
          <w:szCs w:val="32"/>
        </w:rPr>
      </w:pPr>
    </w:p>
    <w:p w14:paraId="55CAB25A">
      <w:pPr>
        <w:rPr>
          <w:rFonts w:hint="default"/>
        </w:rPr>
      </w:pPr>
    </w:p>
    <w:p w14:paraId="6955B6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衡阳市蒸湘区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人民检察院</w:t>
      </w:r>
    </w:p>
    <w:p w14:paraId="0D1F8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default"/>
          <w:color w:val="auto"/>
          <w:lang w:val="en-US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仿宋_GB2312" w:eastAsia="仿宋_GB2312" w:cs="仿宋_GB2312" w:hAnsiTheme="minorHAnsi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仿宋_GB2312" w:eastAsia="仿宋_GB2312" w:cs="仿宋_GB2312" w:hAnsiTheme="minorHAnsi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12日 </w:t>
      </w:r>
    </w:p>
    <w:p w14:paraId="4B732EDD">
      <w:pPr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altName w:val="汉仪仿宋S"/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g0Zjk3ZTA3MDkyMjExMDg1NTIyMzk4OTNhMjAifQ=="/>
  </w:docVars>
  <w:rsids>
    <w:rsidRoot w:val="432C06B5"/>
    <w:rsid w:val="02FE031F"/>
    <w:rsid w:val="0DC7755F"/>
    <w:rsid w:val="15B12FCF"/>
    <w:rsid w:val="1ABC6868"/>
    <w:rsid w:val="1D9B685C"/>
    <w:rsid w:val="22857CBD"/>
    <w:rsid w:val="248B104C"/>
    <w:rsid w:val="32E53E60"/>
    <w:rsid w:val="35216C38"/>
    <w:rsid w:val="3D136199"/>
    <w:rsid w:val="3F0062A9"/>
    <w:rsid w:val="432C06B5"/>
    <w:rsid w:val="434022F1"/>
    <w:rsid w:val="489373D2"/>
    <w:rsid w:val="4A2F3711"/>
    <w:rsid w:val="5569379D"/>
    <w:rsid w:val="5ECC445F"/>
    <w:rsid w:val="63F26680"/>
    <w:rsid w:val="668B240E"/>
    <w:rsid w:val="704C360A"/>
    <w:rsid w:val="74641198"/>
    <w:rsid w:val="74B60C07"/>
    <w:rsid w:val="77A03647"/>
    <w:rsid w:val="7BBF3F84"/>
    <w:rsid w:val="7C5133C4"/>
    <w:rsid w:val="7E5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485</Characters>
  <Lines>0</Lines>
  <Paragraphs>0</Paragraphs>
  <TotalTime>0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2022-09-13T03:48:00Z</dcterms:created>
  <dc:creator>MMMMMMM~</dc:creator>
  <cp:lastModifiedBy>盐右昨</cp:lastModifiedBy>
  <cp:lastPrinted>2024-12-12T09:35:22Z</cp:lastPrinted>
  <dcterms:modified xsi:type="dcterms:W3CDTF">2024-12-12T09:38:19Z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D8490C0DFD8A4B49A424D50592C6EC90_13</vt:lpwstr>
  </property>
</Properties>
</file>